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3D" w:rsidRPr="001F243D" w:rsidRDefault="001F243D" w:rsidP="001F243D">
      <w:pPr>
        <w:shd w:val="clear" w:color="auto" w:fill="FFFFFF"/>
        <w:spacing w:before="150" w:after="150" w:line="600" w:lineRule="atLeast"/>
        <w:outlineLvl w:val="1"/>
        <w:rPr>
          <w:rFonts w:ascii="PT Sans" w:eastAsia="Times New Roman" w:hAnsi="PT Sans" w:cs="Times New Roman"/>
          <w:b/>
          <w:bCs/>
          <w:color w:val="4986AD"/>
          <w:sz w:val="33"/>
          <w:szCs w:val="33"/>
          <w:lang w:eastAsia="ru-RU"/>
        </w:rPr>
      </w:pPr>
      <w:r w:rsidRPr="001F243D">
        <w:rPr>
          <w:rFonts w:ascii="PT Sans" w:eastAsia="Times New Roman" w:hAnsi="PT Sans" w:cs="Times New Roman"/>
          <w:b/>
          <w:bCs/>
          <w:color w:val="4986AD"/>
          <w:sz w:val="33"/>
          <w:szCs w:val="33"/>
          <w:lang w:eastAsia="ru-RU"/>
        </w:rPr>
        <w:t>Утилизационный сбор на легковые автомобили</w:t>
      </w:r>
    </w:p>
    <w:p w:rsidR="001F243D" w:rsidRPr="001F243D" w:rsidRDefault="001F243D" w:rsidP="001F243D">
      <w:pPr>
        <w:shd w:val="clear" w:color="auto" w:fill="FFFFFF"/>
        <w:spacing w:after="225" w:line="240" w:lineRule="auto"/>
        <w:jc w:val="both"/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</w:pPr>
      <w:r w:rsidRPr="001F243D">
        <w:rPr>
          <w:rFonts w:ascii="PT Sans" w:eastAsia="Times New Roman" w:hAnsi="PT Sans" w:cs="Times New Roman"/>
          <w:b/>
          <w:bCs/>
          <w:i/>
          <w:iCs/>
          <w:color w:val="242424"/>
          <w:sz w:val="23"/>
          <w:szCs w:val="23"/>
          <w:lang w:eastAsia="ru-RU"/>
        </w:rPr>
        <w:t>Расчёт утилизационного сбора</w:t>
      </w:r>
      <w:r w:rsidRPr="001F243D"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  <w:t> на легковой автомобиль происходит по формуле умножив базовую ставку на коэффициент.</w:t>
      </w:r>
    </w:p>
    <w:p w:rsidR="001F243D" w:rsidRPr="001F243D" w:rsidRDefault="001F243D" w:rsidP="001F243D">
      <w:pPr>
        <w:shd w:val="clear" w:color="auto" w:fill="FFFFFF"/>
        <w:spacing w:line="240" w:lineRule="auto"/>
        <w:jc w:val="center"/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</w:pPr>
      <w:r w:rsidRPr="001F243D">
        <w:rPr>
          <w:rFonts w:ascii="PT Sans" w:eastAsia="Times New Roman" w:hAnsi="PT Sans" w:cs="Times New Roman"/>
          <w:b/>
          <w:bCs/>
          <w:i/>
          <w:iCs/>
          <w:color w:val="242424"/>
          <w:sz w:val="23"/>
          <w:szCs w:val="23"/>
          <w:lang w:eastAsia="ru-RU"/>
        </w:rPr>
        <w:t>Базовая ставка × Коэффициент = Сумма утилизационного сбора</w:t>
      </w:r>
    </w:p>
    <w:p w:rsidR="001F243D" w:rsidRPr="001F243D" w:rsidRDefault="00613F07" w:rsidP="001F243D">
      <w:pPr>
        <w:shd w:val="clear" w:color="auto" w:fill="FFFFFF"/>
        <w:spacing w:after="225" w:line="240" w:lineRule="auto"/>
        <w:jc w:val="both"/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  <w:t xml:space="preserve">Базовая ставка утилизационного </w:t>
      </w:r>
      <w:r w:rsidR="001F243D" w:rsidRPr="001F243D"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  <w:t>сбора на легковые автомобили составляет 20000 рублей.</w:t>
      </w:r>
    </w:p>
    <w:p w:rsidR="001F243D" w:rsidRPr="001F243D" w:rsidRDefault="001F243D" w:rsidP="001F243D">
      <w:pPr>
        <w:shd w:val="clear" w:color="auto" w:fill="FFFFFF"/>
        <w:spacing w:before="450" w:after="225" w:line="240" w:lineRule="auto"/>
        <w:jc w:val="both"/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</w:pPr>
      <w:r w:rsidRPr="001F243D">
        <w:rPr>
          <w:rFonts w:ascii="PT Sans" w:eastAsia="Times New Roman" w:hAnsi="PT Sans" w:cs="Times New Roman"/>
          <w:b/>
          <w:bCs/>
          <w:i/>
          <w:iCs/>
          <w:color w:val="242424"/>
          <w:sz w:val="23"/>
          <w:szCs w:val="23"/>
          <w:lang w:eastAsia="ru-RU"/>
        </w:rPr>
        <w:t>Для физических лиц (физлиц)</w:t>
      </w:r>
      <w:r w:rsidRPr="001F243D"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  <w:t> размер утилизационного сбора зависит от возраста легковых автомобилей.</w:t>
      </w:r>
    </w:p>
    <w:p w:rsidR="001F243D" w:rsidRPr="001F243D" w:rsidRDefault="001F243D" w:rsidP="001F243D">
      <w:pPr>
        <w:shd w:val="clear" w:color="auto" w:fill="FFFFFF"/>
        <w:spacing w:after="0" w:line="240" w:lineRule="auto"/>
        <w:jc w:val="right"/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</w:pPr>
      <w:r w:rsidRPr="001F243D">
        <w:rPr>
          <w:rFonts w:ascii="PT Sans" w:eastAsia="Times New Roman" w:hAnsi="PT Sans" w:cs="Times New Roman"/>
          <w:color w:val="242424"/>
          <w:sz w:val="19"/>
          <w:szCs w:val="19"/>
          <w:lang w:eastAsia="ru-RU"/>
        </w:rPr>
        <w:t>Таблица 1. Утилизационный сбор на автомобили для физических лиц</w:t>
      </w:r>
    </w:p>
    <w:tbl>
      <w:tblPr>
        <w:tblW w:w="9900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2361"/>
        <w:gridCol w:w="2361"/>
      </w:tblGrid>
      <w:tr w:rsidR="001F243D" w:rsidRPr="001F243D" w:rsidTr="001F243D"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Размер утилизационного сбора на легковые автомобили для физических лиц</w:t>
            </w:r>
          </w:p>
        </w:tc>
      </w:tr>
      <w:tr w:rsidR="001F243D" w:rsidRPr="001F243D" w:rsidTr="001F243D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Возраст легкового автомобиля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k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Сумма, руб.</w:t>
            </w:r>
          </w:p>
        </w:tc>
      </w:tr>
      <w:tr w:rsidR="001F243D" w:rsidRPr="001F243D" w:rsidTr="001F243D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Новые до 3-ёх лет</w:t>
            </w:r>
          </w:p>
        </w:tc>
        <w:tc>
          <w:tcPr>
            <w:tcW w:w="228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0,17</w:t>
            </w:r>
          </w:p>
        </w:tc>
        <w:tc>
          <w:tcPr>
            <w:tcW w:w="228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3400 руб.</w:t>
            </w:r>
          </w:p>
        </w:tc>
      </w:tr>
      <w:tr w:rsidR="001F243D" w:rsidRPr="001F243D" w:rsidTr="001F243D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Старше 3-ёх лет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0,26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5200 руб.</w:t>
            </w:r>
          </w:p>
        </w:tc>
      </w:tr>
    </w:tbl>
    <w:p w:rsidR="001F243D" w:rsidRPr="001F243D" w:rsidRDefault="001F243D" w:rsidP="001F243D">
      <w:pPr>
        <w:shd w:val="clear" w:color="auto" w:fill="FFFFFF"/>
        <w:spacing w:after="225" w:line="240" w:lineRule="auto"/>
        <w:jc w:val="both"/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</w:pPr>
      <w:r w:rsidRPr="001F243D">
        <w:rPr>
          <w:rFonts w:ascii="PT Sans" w:eastAsia="Times New Roman" w:hAnsi="PT Sans" w:cs="Times New Roman"/>
          <w:b/>
          <w:bCs/>
          <w:i/>
          <w:iCs/>
          <w:color w:val="242424"/>
          <w:sz w:val="23"/>
          <w:szCs w:val="23"/>
          <w:vertAlign w:val="superscript"/>
          <w:lang w:eastAsia="ru-RU"/>
        </w:rPr>
        <w:t>1 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lang w:eastAsia="ru-RU"/>
        </w:rPr>
        <w:t>–</w:t>
      </w:r>
      <w:r w:rsidRPr="001F243D">
        <w:rPr>
          <w:rFonts w:ascii="PT Sans" w:eastAsia="Times New Roman" w:hAnsi="PT Sans" w:cs="Times New Roman"/>
          <w:b/>
          <w:bCs/>
          <w:i/>
          <w:iCs/>
          <w:color w:val="242424"/>
          <w:sz w:val="23"/>
          <w:szCs w:val="23"/>
          <w:lang w:eastAsia="ru-RU"/>
        </w:rPr>
        <w:t> 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lang w:eastAsia="ru-RU"/>
        </w:rPr>
        <w:t>коэффициент (</w:t>
      </w:r>
      <w:r w:rsidRPr="001F243D">
        <w:rPr>
          <w:rFonts w:ascii="PT Sans" w:eastAsia="Times New Roman" w:hAnsi="PT Sans" w:cs="Times New Roman"/>
          <w:b/>
          <w:bCs/>
          <w:i/>
          <w:iCs/>
          <w:color w:val="242424"/>
          <w:sz w:val="23"/>
          <w:szCs w:val="23"/>
          <w:lang w:eastAsia="ru-RU"/>
        </w:rPr>
        <w:t>k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lang w:eastAsia="ru-RU"/>
        </w:rPr>
        <w:t>)</w:t>
      </w:r>
    </w:p>
    <w:p w:rsidR="001F243D" w:rsidRPr="001F243D" w:rsidRDefault="001F243D" w:rsidP="001F243D">
      <w:pPr>
        <w:shd w:val="clear" w:color="auto" w:fill="FFFBFB"/>
        <w:spacing w:after="100" w:afterAutospacing="1" w:line="240" w:lineRule="auto"/>
        <w:jc w:val="both"/>
        <w:rPr>
          <w:rFonts w:ascii="PT Sans" w:eastAsia="Times New Roman" w:hAnsi="PT Sans" w:cs="Times New Roman"/>
          <w:i/>
          <w:iCs/>
          <w:color w:val="242424"/>
          <w:sz w:val="23"/>
          <w:szCs w:val="23"/>
          <w:lang w:eastAsia="ru-RU"/>
        </w:rPr>
      </w:pPr>
      <w:r w:rsidRPr="001F243D">
        <w:rPr>
          <w:rFonts w:ascii="PT Sans" w:eastAsia="Times New Roman" w:hAnsi="PT Sans" w:cs="Times New Roman"/>
          <w:b/>
          <w:bCs/>
          <w:i/>
          <w:iCs/>
          <w:color w:val="FF0000"/>
          <w:sz w:val="23"/>
          <w:szCs w:val="23"/>
          <w:lang w:eastAsia="ru-RU"/>
        </w:rPr>
        <w:t>ВАЖНО!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lang w:eastAsia="ru-RU"/>
        </w:rPr>
        <w:t xml:space="preserve"> За ввоз прицепов для легковых автомобилей, грузоподъемностью до 10 тонн </w:t>
      </w:r>
      <w:proofErr w:type="spellStart"/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lang w:eastAsia="ru-RU"/>
        </w:rPr>
        <w:t>утильсбор</w:t>
      </w:r>
      <w:proofErr w:type="spellEnd"/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lang w:eastAsia="ru-RU"/>
        </w:rPr>
        <w:t xml:space="preserve"> не уплачивается</w:t>
      </w:r>
    </w:p>
    <w:p w:rsidR="001F243D" w:rsidRPr="001F243D" w:rsidRDefault="001F243D" w:rsidP="001F243D">
      <w:pPr>
        <w:shd w:val="clear" w:color="auto" w:fill="FFFFFF"/>
        <w:spacing w:before="450" w:after="225" w:line="240" w:lineRule="auto"/>
        <w:jc w:val="both"/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</w:pPr>
      <w:r w:rsidRPr="001F243D">
        <w:rPr>
          <w:rFonts w:ascii="PT Sans" w:eastAsia="Times New Roman" w:hAnsi="PT Sans" w:cs="Times New Roman"/>
          <w:b/>
          <w:bCs/>
          <w:i/>
          <w:iCs/>
          <w:color w:val="242424"/>
          <w:sz w:val="23"/>
          <w:szCs w:val="23"/>
          <w:lang w:eastAsia="ru-RU"/>
        </w:rPr>
        <w:t>Для юридических лиц и Индивидуальных предпринимателей (ИП)</w:t>
      </w:r>
      <w:r w:rsidRPr="001F243D"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  <w:t> утилизационный сбор зависит от возраста автомобиля и объема двигателя.</w:t>
      </w:r>
    </w:p>
    <w:p w:rsidR="001F243D" w:rsidRPr="001F243D" w:rsidRDefault="001F243D" w:rsidP="001F243D">
      <w:pPr>
        <w:shd w:val="clear" w:color="auto" w:fill="FFFFFF"/>
        <w:spacing w:after="0" w:line="240" w:lineRule="auto"/>
        <w:jc w:val="right"/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</w:pPr>
      <w:r w:rsidRPr="001F243D">
        <w:rPr>
          <w:rFonts w:ascii="PT Sans" w:eastAsia="Times New Roman" w:hAnsi="PT Sans" w:cs="Times New Roman"/>
          <w:color w:val="242424"/>
          <w:sz w:val="19"/>
          <w:szCs w:val="19"/>
          <w:lang w:eastAsia="ru-RU"/>
        </w:rPr>
        <w:t>Таблица 2. Утилизационный сбор на автомобили для юридических лиц и ИП</w:t>
      </w:r>
    </w:p>
    <w:tbl>
      <w:tblPr>
        <w:tblW w:w="9900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4"/>
        <w:gridCol w:w="668"/>
        <w:gridCol w:w="1500"/>
        <w:gridCol w:w="668"/>
        <w:gridCol w:w="1500"/>
      </w:tblGrid>
      <w:tr w:rsidR="001F243D" w:rsidRPr="001F243D" w:rsidTr="001F243D">
        <w:tc>
          <w:tcPr>
            <w:tcW w:w="0" w:type="auto"/>
            <w:gridSpan w:val="5"/>
            <w:tcBorders>
              <w:bottom w:val="single" w:sz="6" w:space="0" w:color="CCCCCC"/>
              <w:right w:val="single" w:sz="6" w:space="0" w:color="CCCCCC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Размер утилизационного сбора на легковые автомобили для юридических лиц и ИП</w:t>
            </w:r>
          </w:p>
        </w:tc>
      </w:tr>
      <w:tr w:rsidR="001F243D" w:rsidRPr="001F243D" w:rsidTr="001F243D">
        <w:tc>
          <w:tcPr>
            <w:tcW w:w="0" w:type="auto"/>
            <w:vMerge w:val="restart"/>
            <w:tcBorders>
              <w:bottom w:val="single" w:sz="6" w:space="0" w:color="CCCCCC"/>
              <w:right w:val="single" w:sz="6" w:space="0" w:color="CCCCCC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Виды и категории легковых автомобилей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Новые до 3-ёх лет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Старше 3-ёх лет</w:t>
            </w:r>
          </w:p>
        </w:tc>
      </w:tr>
      <w:tr w:rsidR="001F243D" w:rsidRPr="001F243D" w:rsidTr="001F243D"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008080"/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k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1</w:t>
            </w:r>
          </w:p>
        </w:tc>
        <w:tc>
          <w:tcPr>
            <w:tcW w:w="15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Сумма, руб.</w:t>
            </w:r>
          </w:p>
        </w:tc>
        <w:tc>
          <w:tcPr>
            <w:tcW w:w="6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k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1</w:t>
            </w:r>
          </w:p>
        </w:tc>
        <w:tc>
          <w:tcPr>
            <w:tcW w:w="15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Сумма, руб.</w:t>
            </w:r>
          </w:p>
        </w:tc>
      </w:tr>
      <w:tr w:rsidR="001F243D" w:rsidRPr="001F243D" w:rsidTr="001F243D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1. Электромобиль (без гибридного двигателя)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1,63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32600 руб.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122000 руб.</w:t>
            </w:r>
          </w:p>
        </w:tc>
      </w:tr>
      <w:tr w:rsidR="001F243D" w:rsidRPr="001F243D" w:rsidTr="001F243D">
        <w:tc>
          <w:tcPr>
            <w:tcW w:w="0" w:type="auto"/>
            <w:gridSpan w:val="5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2. С объемом двигателя:</w:t>
            </w:r>
          </w:p>
        </w:tc>
      </w:tr>
      <w:tr w:rsidR="001F243D" w:rsidRPr="001F243D" w:rsidTr="001F243D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Не более 1000 куб. см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2,41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48200 руб.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6,15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12300 руб.</w:t>
            </w:r>
          </w:p>
        </w:tc>
      </w:tr>
      <w:tr w:rsidR="001F243D" w:rsidRPr="001F243D" w:rsidTr="001F243D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Свыше 1000 куб. см, но не более 2000 куб. см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8,92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178400 руб.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15,69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313800 руб.</w:t>
            </w:r>
          </w:p>
        </w:tc>
      </w:tr>
      <w:tr w:rsidR="001F243D" w:rsidRPr="001F243D" w:rsidTr="001F243D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Свыше 2000 куб. см, но не более 3000 куб. см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14,08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281600 руб.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24,01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480200 руб.</w:t>
            </w:r>
          </w:p>
        </w:tc>
      </w:tr>
      <w:tr w:rsidR="001F243D" w:rsidRPr="001F243D" w:rsidTr="001F243D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lastRenderedPageBreak/>
              <w:t>Свыше 3000 куб. см, но не более 3500 куб. см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12,98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259600 руб.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570000 руб.</w:t>
            </w:r>
          </w:p>
        </w:tc>
      </w:tr>
      <w:tr w:rsidR="001F243D" w:rsidRPr="001F243D" w:rsidTr="001F243D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Свыше 3500 куб. см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22,25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445000 руб.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35,01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700200 руб.</w:t>
            </w:r>
          </w:p>
        </w:tc>
      </w:tr>
    </w:tbl>
    <w:p w:rsidR="001F243D" w:rsidRPr="001F243D" w:rsidRDefault="001F243D" w:rsidP="001F243D">
      <w:pPr>
        <w:shd w:val="clear" w:color="auto" w:fill="FFFFFF"/>
        <w:spacing w:after="225" w:line="240" w:lineRule="auto"/>
        <w:jc w:val="both"/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</w:pPr>
      <w:r w:rsidRPr="001F243D">
        <w:rPr>
          <w:rFonts w:ascii="PT Sans" w:eastAsia="Times New Roman" w:hAnsi="PT Sans" w:cs="Times New Roman"/>
          <w:b/>
          <w:bCs/>
          <w:i/>
          <w:iCs/>
          <w:color w:val="242424"/>
          <w:sz w:val="23"/>
          <w:szCs w:val="23"/>
          <w:vertAlign w:val="superscript"/>
          <w:lang w:eastAsia="ru-RU"/>
        </w:rPr>
        <w:t>1 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lang w:eastAsia="ru-RU"/>
        </w:rPr>
        <w:t>–</w:t>
      </w:r>
      <w:r w:rsidRPr="001F243D">
        <w:rPr>
          <w:rFonts w:ascii="PT Sans" w:eastAsia="Times New Roman" w:hAnsi="PT Sans" w:cs="Times New Roman"/>
          <w:b/>
          <w:bCs/>
          <w:i/>
          <w:iCs/>
          <w:color w:val="242424"/>
          <w:sz w:val="23"/>
          <w:szCs w:val="23"/>
          <w:lang w:eastAsia="ru-RU"/>
        </w:rPr>
        <w:t> 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lang w:eastAsia="ru-RU"/>
        </w:rPr>
        <w:t>коэффициент (</w:t>
      </w:r>
      <w:r w:rsidRPr="001F243D">
        <w:rPr>
          <w:rFonts w:ascii="PT Sans" w:eastAsia="Times New Roman" w:hAnsi="PT Sans" w:cs="Times New Roman"/>
          <w:b/>
          <w:bCs/>
          <w:i/>
          <w:iCs/>
          <w:color w:val="242424"/>
          <w:sz w:val="23"/>
          <w:szCs w:val="23"/>
          <w:lang w:eastAsia="ru-RU"/>
        </w:rPr>
        <w:t>k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lang w:eastAsia="ru-RU"/>
        </w:rPr>
        <w:t>)</w:t>
      </w:r>
    </w:p>
    <w:p w:rsidR="001F243D" w:rsidRPr="001F243D" w:rsidRDefault="001F243D" w:rsidP="001F243D">
      <w:pPr>
        <w:shd w:val="clear" w:color="auto" w:fill="FFFFFF"/>
        <w:spacing w:before="150" w:after="150" w:line="600" w:lineRule="atLeast"/>
        <w:outlineLvl w:val="1"/>
        <w:rPr>
          <w:rFonts w:ascii="PT Sans" w:eastAsia="Times New Roman" w:hAnsi="PT Sans" w:cs="Times New Roman"/>
          <w:b/>
          <w:bCs/>
          <w:color w:val="4986AD"/>
          <w:sz w:val="33"/>
          <w:szCs w:val="33"/>
          <w:lang w:eastAsia="ru-RU"/>
        </w:rPr>
      </w:pPr>
      <w:r w:rsidRPr="001F243D">
        <w:rPr>
          <w:rFonts w:ascii="PT Sans" w:eastAsia="Times New Roman" w:hAnsi="PT Sans" w:cs="Times New Roman"/>
          <w:b/>
          <w:bCs/>
          <w:color w:val="4986AD"/>
          <w:sz w:val="33"/>
          <w:szCs w:val="33"/>
          <w:lang w:eastAsia="ru-RU"/>
        </w:rPr>
        <w:t>Утилизационный сбор на транспортные средства и спецтехнику с 2023 года</w:t>
      </w:r>
    </w:p>
    <w:p w:rsidR="001F243D" w:rsidRPr="00613F07" w:rsidRDefault="001F243D" w:rsidP="00613F07">
      <w:pPr>
        <w:shd w:val="clear" w:color="auto" w:fill="FFFFFF"/>
        <w:spacing w:after="225" w:line="240" w:lineRule="auto"/>
        <w:jc w:val="both"/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</w:pPr>
      <w:r w:rsidRPr="001F243D"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  <w:t>Размеры утилизационных сборов не остаются постоянными. Чтобы узнать величину утилизационного сбора в 2023 году можно воспользоваться таблицами. Эти таблицы составлены для удобства определения сумм сбора, в них указываются ставки утилизационного сбора, коэффициенты и уже рассчитанные значения сумм утилизационного сбора. Таблицы разбиты по категориям транспортных средств.</w:t>
      </w:r>
      <w:bookmarkStart w:id="0" w:name="_GoBack"/>
      <w:bookmarkEnd w:id="0"/>
    </w:p>
    <w:p w:rsidR="001F243D" w:rsidRPr="001F243D" w:rsidRDefault="001F243D" w:rsidP="001F243D">
      <w:pPr>
        <w:shd w:val="clear" w:color="auto" w:fill="FFFFFF"/>
        <w:spacing w:after="0" w:line="240" w:lineRule="auto"/>
        <w:jc w:val="right"/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</w:pPr>
      <w:r w:rsidRPr="001F243D">
        <w:rPr>
          <w:rFonts w:ascii="PT Sans" w:eastAsia="Times New Roman" w:hAnsi="PT Sans" w:cs="Times New Roman"/>
          <w:color w:val="242424"/>
          <w:sz w:val="19"/>
          <w:szCs w:val="19"/>
          <w:lang w:eastAsia="ru-RU"/>
        </w:rPr>
        <w:t>Таблица 3. Утилизационный сбор на ТС и спецтехнику для юридических лиц и ИП</w:t>
      </w:r>
    </w:p>
    <w:tbl>
      <w:tblPr>
        <w:tblW w:w="9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22"/>
        <w:gridCol w:w="1987"/>
        <w:gridCol w:w="783"/>
        <w:gridCol w:w="1697"/>
        <w:gridCol w:w="944"/>
        <w:gridCol w:w="2067"/>
      </w:tblGrid>
      <w:tr w:rsidR="001F243D" w:rsidRPr="001F243D" w:rsidTr="001F243D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ПЕРЕЧЕНЬ видов и категорий самоходных машин и прицепов к ним, в отношении которых уплачивается утилизационный сбор, а также размеров утилизационного сбора</w:t>
            </w:r>
          </w:p>
        </w:tc>
      </w:tr>
      <w:tr w:rsidR="001F243D" w:rsidRPr="001F243D" w:rsidTr="001F243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Идентификационный код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Виды и категории самоходных машин и прицепов к ним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vertAlign w:val="superscript"/>
                <w:lang w:eastAsia="ru-RU"/>
              </w:rPr>
              <w:t>2, 3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Коэффициент расчета утилизационного сбора / сумма в рублях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vertAlign w:val="superscript"/>
                <w:lang w:eastAsia="ru-RU"/>
              </w:rPr>
              <w:t>4, 7</w:t>
            </w:r>
          </w:p>
        </w:tc>
      </w:tr>
      <w:tr w:rsidR="001F243D" w:rsidRPr="001F243D" w:rsidTr="001F24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Новые самоходные машины и прицепы к ним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Самоходные машины и прицепы к ним, с даты выпуска которых прошло более 3 лет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</w:tr>
      <w:tr w:rsidR="001F243D" w:rsidRPr="001F243D" w:rsidTr="001F24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k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сумма, руб.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k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сумма,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Грейдеры и планировщики (классифицируемые по кодам 8429200010, 8429200091, 8429200099)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мощность силовой установки менее 100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552000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1466250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мощность силовой установки не менее 100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менее 140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11,74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2025150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5304375 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A03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мощность силовой установки не </w:t>
            </w: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lastRenderedPageBreak/>
              <w:t xml:space="preserve">менее 140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менее 200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lastRenderedPageBreak/>
              <w:t>12,37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2133825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33,39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5759775 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lastRenderedPageBreak/>
              <w:t>A04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мощность силовой установки не менее 200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16,81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2899725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8590500 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Бульдозеры (классифицируемые по кодам 8429110010, 8429110020, 8429110090, 8429190001, 8429190009)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B01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Бульдозеры мощностью силовой установки менее 100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690000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2070000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B02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Бульдозеры мощностью силовой установки не менее 100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менее 200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2099325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6037500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B03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Бульдозеры мощностью силовой установки не менее 200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менее 300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14,49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2499525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9487500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B04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Бульдозеры мощностью силовой установки не менее 300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менее 400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16,81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2899725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12075000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B05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Бульдозеры мощностью силовой установки не менее 400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2587500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17250000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Экскаваторы, экскаваторы-погрузчики, экскаваторы-бульдозеры (классифицируемые по кодам 842951, 842952, 8429590000)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lastRenderedPageBreak/>
              <w:t>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Экскаваторы, экскаваторы-погрузчики, экскаваторы-бульдозеры мощностью силовой установки менее 170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690000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2932500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C02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Экскаваторы, экскаваторы-погрузчики, экскаваторы-бульдозеры мощностью силовой установки не менее 170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менее 250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1035000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4312500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Экскаваторы, экскаваторы-погрузчики, экскаваторы-бульдозеры мощностью силовой установки не менее 250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1380000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6986250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Перегружатели колесные (классифицируемые по коду 8429590000)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Перегружатели колесные мощностью силовой установки менее 100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431250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13213500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D02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Перегружатели колесные мощностью силовой установки не менее 100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менее 125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569250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21614250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lastRenderedPageBreak/>
              <w:t>D03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Перегружатели колесные мощностью силовой установки не менее 125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менее 150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690000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21614250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D04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Перегружатели колесные мощностью силовой установки не менее 150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759000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160,9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225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27755250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Катки дорожные (классифицируемые по кодам 8429401000, 8429403000)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E01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Катки дорожные мощностью силовой установки менее 40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624450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9,86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1700850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E02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Катки дорожные мощностью силовой установки не менее 40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менее 80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1000500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2070000 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E03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Катки дорожные мощностью силовой установки не менее 80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1200600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2587500 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Погрузчики фронтальные (классифицируемые по кодам 842710, 842720, 842951)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F01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Погрузчики фронтальные мощностью силовой установки менее 50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172500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1035000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F02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Погрузчики фронтальные мощностью силовой установки не менее 50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менее 100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724500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1725000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lastRenderedPageBreak/>
              <w:t>F03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Погрузчики фронтальные мощностью силовой установки не менее 100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менее 200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1069500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2932500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F04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Погрузчики фронтальные мощностью силовой установки не менее 200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менее 250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776250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3450000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F05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Погрузчики фронтальные мощностью силовой установки не менее 250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менее 300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2085525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5175000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F06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Погрузчики фронтальные мощностью силовой установки не менее 300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менее 400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14,13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2437425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6037500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F07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Погрузчики фронтальные мощностью силовой установки не менее 400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26,09</w:t>
            </w: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br/>
            </w:r>
          </w:p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4500525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12075000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Краны самоходные, за исключением кранов на базе шасси колесных транспортных средств (классифицируемые по коду 842641000)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G01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Краны самоходные мощностью силовой установки менее 170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1983750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7641750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G02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Краны самоходные мощностью силовой установки не </w:t>
            </w: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lastRenderedPageBreak/>
              <w:t xml:space="preserve">менее 170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менее 250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lastRenderedPageBreak/>
              <w:t>22,7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3915750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95,5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16473750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lastRenderedPageBreak/>
              <w:t>G03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Краны самоходные мощностью силовой установки не менее 250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5226750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238,1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41072250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Краны-трубоукладчики, краны гусеничные (классифицируемые по кодам 8426490010, 8426490091, 8426490099)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G04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Краны-трубоукладчики, краны гусеничные мощностью силовой установки менее 130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1725000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5175000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Краны-трубоукладчики, краны гусеничные мощностью силовой установки не менее 130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менее 200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2760000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8625000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G06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Краны-трубоукладчики, краны гусеничные мощностью силовой установки не менее 200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менее 300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3622500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12075000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G07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Краны-трубоукладчики, краны гусеничные мощностью силовой установки не менее 300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4312500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17250000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proofErr w:type="gramStart"/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Прицепы</w:t>
            </w:r>
            <w:proofErr w:type="gramEnd"/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 xml:space="preserve"> классифицируемые по кодам ТН ВЭД: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br/>
              <w:t>8716200000, 8716310000, 8716395001, 8716395009, 8716398005, 8716398008, 8716400000 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рублей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Н01, Н02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Грузоподъёмность до 10 тонн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Не облагаются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lastRenderedPageBreak/>
              <w:t>Н01, H02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Грузоподъёмность более 10 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172500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1207500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Машины для содержания дорог, за исключением машин для содержания дорог, созданных на базе шасси колесных транспортных средств (классифицируемые по кодам 8705, 8479100000)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I01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Машины для содержания дорог мощностью силовой установки менее 100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483000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1880250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I02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Машины для содержания дорог мощностью силовой установки не менее 100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менее 220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707250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2846250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I03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Машины для содержания дорог мощностью силовой установки не менее 220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810750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3329250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Машины и оборудование для лесного хозяйства (классифицируемые по коду 843680100)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Машины и оборудование для лесного хозяйства мощностью силовой установки менее 100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1380000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8625000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J02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Машины и оборудование для лесного хозяйства мощностью силовой установки не менее 100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менее 300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2501250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10350000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J03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Машины и оборудование для лесного хозяйства мощностью </w:t>
            </w: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lastRenderedPageBreak/>
              <w:t xml:space="preserve">силовой установки не менее 300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3105000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12075000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lastRenderedPageBreak/>
              <w:t>Машины и оборудование для лесного хозяйства: транспортные средства типа "</w:t>
            </w:r>
            <w:proofErr w:type="spellStart"/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форвардер</w:t>
            </w:r>
            <w:proofErr w:type="spellEnd"/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"(классифицируемые по кодам 8704229101, 8704229901, 870423)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J04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Транспортные средства типа "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форвардер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" мощностью силовой установки менее 100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1380000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8625000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Транспортные средства типа "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форвардер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" мощностью силовой установки не менее 100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менее 300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2501250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10350000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J06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Транспортные средства типа "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форвардер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" мощностью силовой установки не менее 300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3105000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12075000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Машины и оборудование для лесного хозяйства: погрузчики лесоматериалов фронтальные и трелёвочные тракторы (</w:t>
            </w:r>
            <w:proofErr w:type="spellStart"/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скиддеры</w:t>
            </w:r>
            <w:proofErr w:type="spellEnd"/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), классифицируемые по коду 842720190, 842790000, 8701941001, 8701941009, 8701945000, 8701951001, 8701955000, с мощностью силовой установки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рублей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J07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До 100 л.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1380000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1725000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J08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100 л. с. - 300 л.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2501250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7762500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J09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Более 300 л.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3105000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10350000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proofErr w:type="spellStart"/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Мотовездеходы</w:t>
            </w:r>
            <w:proofErr w:type="spellEnd"/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снегоболотоходы</w:t>
            </w:r>
            <w:proofErr w:type="spellEnd"/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 xml:space="preserve"> (классифицируемые по кодам 870310, 870321109, 870321909, 8703311090, 870490000)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K01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1"/>
                <w:szCs w:val="21"/>
                <w:lang w:eastAsia="ru-RU"/>
              </w:rPr>
            </w:pP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1"/>
                <w:szCs w:val="21"/>
                <w:lang w:eastAsia="ru-RU"/>
              </w:rPr>
              <w:t>Мотовездеходы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1"/>
                <w:szCs w:val="21"/>
                <w:lang w:eastAsia="ru-RU"/>
              </w:rPr>
              <w:t>снегоболотоходы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1"/>
                <w:szCs w:val="21"/>
                <w:lang w:eastAsia="ru-RU"/>
              </w:rPr>
              <w:t xml:space="preserve"> с объемом двигателя </w:t>
            </w:r>
            <w:r w:rsidRPr="001F243D">
              <w:rPr>
                <w:rFonts w:ascii="PT Sans" w:eastAsia="Times New Roman" w:hAnsi="PT Sans" w:cs="Times New Roman"/>
                <w:color w:val="242424"/>
                <w:sz w:val="21"/>
                <w:szCs w:val="21"/>
                <w:lang w:eastAsia="ru-RU"/>
              </w:rPr>
              <w:lastRenderedPageBreak/>
              <w:t>менее 300 куб. сантиметров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lastRenderedPageBreak/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69000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120750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lastRenderedPageBreak/>
              <w:t>K02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1"/>
                <w:szCs w:val="21"/>
                <w:lang w:eastAsia="ru-RU"/>
              </w:rPr>
            </w:pP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1"/>
                <w:szCs w:val="21"/>
                <w:lang w:eastAsia="ru-RU"/>
              </w:rPr>
              <w:t>Мотовездеходы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1"/>
                <w:szCs w:val="21"/>
                <w:lang w:eastAsia="ru-RU"/>
              </w:rPr>
              <w:t>снегоболотоходы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1"/>
                <w:szCs w:val="21"/>
                <w:lang w:eastAsia="ru-RU"/>
              </w:rPr>
              <w:t xml:space="preserve"> с объемом двигателя не менее 300 куб. сантиметров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120750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224250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Снегоходы (классифицируемые по коду 870310)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1"/>
                <w:szCs w:val="21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1"/>
                <w:szCs w:val="21"/>
                <w:lang w:eastAsia="ru-RU"/>
              </w:rPr>
              <w:t>Снегоходы с объемом двигателя менее 300 куб. сантиметров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69000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120750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1"/>
                <w:szCs w:val="21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1"/>
                <w:szCs w:val="21"/>
                <w:lang w:eastAsia="ru-RU"/>
              </w:rPr>
              <w:t>Снегоходы с объемом двигателя не менее 300 куб. сантиметров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120750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224250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Тракторы колесные (классифицируемые по кодам 8701201090, 8701209090, 870191, 870192, 870193, 8701941009, 8701945000, 8701949000, 8701951009, 8701955000, 8701959000, 8709)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M01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Тракторы колесные мощностью силовой установки не более 30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69000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310500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M02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Тракторы колесные мощностью силовой установки более 30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не более 60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86250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379500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M03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Тракторы колесные мощностью силовой установки более 60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не более 90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120750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517500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M04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Тракторы колесные мощностью силовой установки более 90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не более 130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258750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1207500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lastRenderedPageBreak/>
              <w:t>M05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Тракторы колесные мощностью силовой установки более 130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не более 180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431250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1725000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M06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Тракторы колесные мощностью силовой установки более 180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не более 220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517500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2587500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M07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Тракторы колесные мощностью силовой установки более 220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не более 280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655500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3450000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M08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Тракторы колесные мощностью силовой установки более 280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не более 340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862500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3795000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M09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Тракторы колесные мощностью силовой установки более 340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не более 380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1155750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4312500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M10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Тракторы колесные мощностью силовой установки более 380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1552500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6900000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Трактора гусеничные, классифицируемые по коду 8701300009, с мощностью силовой установки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рублей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N01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до 100 л.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258750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1207500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N02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100 л. с. - 200 л.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431250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1725000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N03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более 200 л.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1552500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4830000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lastRenderedPageBreak/>
              <w:t>Комбайны зерноуборочные (классифицируемые по коду 843351000)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O01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Комбайны зерноуборочные мощностью силовой установки более 25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не более 160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414000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1518000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O02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Комбайны зерноуборочные мощностью силовой установки более 160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не более 220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621000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2277000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O03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Комбайны зерноуборочные мощностью силовой установки более 220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не более 255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948750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3036000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O04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Комбайны зерноуборочные мощностью силовой установки более 255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не более 325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1121250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3795000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O05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Комбайны зерноуборочные мощностью силовой установки более 325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не более 400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1466250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29,92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5161200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O06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Комбайны зерноуборочные мощностью силовой установки более 400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2070000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45,46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7841850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Комбайны силосоуборочные самоходные (классифицируемые по коду 843359110)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P01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Комбайны силосоуборочные </w:t>
            </w: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lastRenderedPageBreak/>
              <w:t xml:space="preserve">самоходные мощностью силовой установки не более 295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862500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2201100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lastRenderedPageBreak/>
              <w:t>P02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Комбайны силосоуборочные самоходные мощностью силовой установки более 295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не более 401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1587000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4554000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P03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Комбайны силосоуборочные самоходные мощностью силовой установки более 401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2484000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9108000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Машины сельскохозяйственные самоходные (классифицируемые по кодам 842482, 8433201000)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Q01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Опрыскиватели для защиты растений самоходные с мощностью силовой установки более 100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не более 120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345000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1725000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Q02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Опрыскиватели для защиты растений самоходные с мощностью силовой установки более 120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. и не более 300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1380000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5175000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Q03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 xml:space="preserve">Опрыскиватели для защиты растений самоходные с мощностью силовой установки более 300 </w:t>
            </w: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л.с</w:t>
            </w:r>
            <w:proofErr w:type="spellEnd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2760000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6900000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lastRenderedPageBreak/>
              <w:t>Q04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Косилки самоходные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690000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14,66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2528850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Самосвалы, предназначенные для эксплуатации в условиях бездорожья, классифицируемые по коду 870410, с мощностью силовой установки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172500 рублей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R01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менее 200 л.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3864000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6037500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R02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200 л. с. - 650 л.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34,78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5999550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51,12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8818200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R02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650 л. с. - 1750 л.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7124250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9108000 руб.</w:t>
            </w:r>
          </w:p>
        </w:tc>
      </w:tr>
      <w:tr w:rsidR="001F243D" w:rsidRPr="001F243D" w:rsidTr="001F2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более 1750 л.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10539750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11385000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Транспортные средства категорий N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bscript"/>
                <w:lang w:eastAsia="ru-RU"/>
              </w:rPr>
              <w:t>1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, N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bscript"/>
                <w:lang w:eastAsia="ru-RU"/>
              </w:rPr>
              <w:t>2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, N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bscript"/>
                <w:lang w:eastAsia="ru-RU"/>
              </w:rPr>
              <w:t>3 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в том числе повышенной проходимости категории G, а также специализированные транспортные средства указанных категорий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150000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Транспортные средства полной массой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не более 2,5</w:t>
            </w: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 тонны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178500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189000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Транспортные средства полной массой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свыше 2,5 тонны, но не более 3,5 тонны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300000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432000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Транспортные средства полной массой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свыше 3,5 тонны, но не более 5 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300000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456000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Транспортные средства полной массой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свыше 5 тонн, но не более 8 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313500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786000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Транспортные средства полной массой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свыше 8 тонн, но не более 12 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438000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1192500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Транспортные средства полной массой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свыше 12 тонн, но не более 20 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496500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11,57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1735500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Транспортные средства полной массой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свыше 20 тонн, но не более 50 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9,02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1353000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2850000 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Автосамосвалы</w:t>
            </w: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 полной массой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свыше 12 тонн, но не более 20 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418500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11,57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1735500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Автосамосвалы</w:t>
            </w: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 полной массой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свыше 20 тонн, но не более 50 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1276500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2850000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Автомобили-фургоны</w:t>
            </w: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, включая рефрижераторы, полной массой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свыше 12 тонн, но не более 20 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507000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11,57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1735500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lastRenderedPageBreak/>
              <w:t>Автомобили-фургоны</w:t>
            </w: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, включая рефрижераторы,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полной массой свыше 20 тонн, но не более 50 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825000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13,57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2035500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Седельные тягачи</w:t>
            </w: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 полной массой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свыше 12 тонн, но не более 20 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850500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23,13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3469500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Седельные тягачи</w:t>
            </w: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 полной массой 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242424"/>
                <w:sz w:val="23"/>
                <w:szCs w:val="23"/>
                <w:lang w:eastAsia="ru-RU"/>
              </w:rPr>
              <w:t>свыше 20 тонн, но не более 50 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1002000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13,57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2035500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Специальные транспортные средства категории M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bscript"/>
                <w:lang w:eastAsia="ru-RU"/>
              </w:rPr>
              <w:t>2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, М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bscript"/>
                <w:lang w:eastAsia="ru-RU"/>
              </w:rPr>
              <w:t>3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, N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bscript"/>
                <w:lang w:eastAsia="ru-RU"/>
              </w:rPr>
              <w:t>1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, N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bscript"/>
                <w:lang w:eastAsia="ru-RU"/>
              </w:rPr>
              <w:t>2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, N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bscript"/>
                <w:lang w:eastAsia="ru-RU"/>
              </w:rPr>
              <w:t>3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 в том числе повышенной проходимости категории G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Спецтранспорт (кроме легковых) Базовая ставка равна 150000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proofErr w:type="spellStart"/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Автобетоносмесители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853500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14,95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2242500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Прицепы категории О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bscript"/>
                <w:lang w:eastAsia="ru-RU"/>
              </w:rPr>
              <w:t>4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 в том числе специальные и специализированные транспортные средства указанной категории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150000 рублей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Полные прицепы, полуприцепы, прицепы с центральной осью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600000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100" w:afterAutospacing="1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2025000 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Автобусы (Транспортные средства категории М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bscript"/>
                <w:lang w:eastAsia="ru-RU"/>
              </w:rPr>
              <w:t>2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, М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vertAlign w:val="subscript"/>
                <w:lang w:eastAsia="ru-RU"/>
              </w:rPr>
              <w:t>3</w:t>
            </w: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), в том числе повышенной проходимости категории G, а также специализированные ТС указанных категорий, с мощностью силовой установки: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b/>
                <w:bCs/>
                <w:color w:val="FFFFFF"/>
                <w:sz w:val="23"/>
                <w:szCs w:val="23"/>
                <w:lang w:eastAsia="ru-RU"/>
              </w:rPr>
              <w:t>Базовая ставка равна 150000 рублей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с объёмом двигателя менее 2500 см</w:t>
            </w: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214500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217500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с объёмом двигателя 2500 - 5000 см</w:t>
            </w: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342000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517500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с объёмом двигателя 5000 – 10000 см</w:t>
            </w: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3,94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591000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5,06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759000 руб.</w:t>
            </w:r>
          </w:p>
        </w:tc>
      </w:tr>
      <w:tr w:rsidR="001F243D" w:rsidRPr="001F243D" w:rsidTr="001F243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с объёмом двигателя более 10000 см</w:t>
            </w: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6,60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990000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243D" w:rsidRPr="001F243D" w:rsidRDefault="001F243D" w:rsidP="001F243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</w:pPr>
            <w:r w:rsidRPr="001F243D">
              <w:rPr>
                <w:rFonts w:ascii="PT Sans" w:eastAsia="Times New Roman" w:hAnsi="PT Sans" w:cs="Times New Roman"/>
                <w:color w:val="242424"/>
                <w:sz w:val="23"/>
                <w:szCs w:val="23"/>
                <w:lang w:eastAsia="ru-RU"/>
              </w:rPr>
              <w:t>1558500 руб.</w:t>
            </w:r>
          </w:p>
        </w:tc>
      </w:tr>
    </w:tbl>
    <w:p w:rsidR="001F243D" w:rsidRPr="001F243D" w:rsidRDefault="001F243D" w:rsidP="001F243D">
      <w:pPr>
        <w:shd w:val="clear" w:color="auto" w:fill="FFFBFB"/>
        <w:spacing w:after="225" w:line="240" w:lineRule="auto"/>
        <w:jc w:val="both"/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</w:pPr>
      <w:r w:rsidRPr="001F243D">
        <w:rPr>
          <w:rFonts w:ascii="PT Sans" w:eastAsia="Times New Roman" w:hAnsi="PT Sans" w:cs="Times New Roman"/>
          <w:b/>
          <w:bCs/>
          <w:i/>
          <w:iCs/>
          <w:color w:val="242424"/>
          <w:sz w:val="23"/>
          <w:szCs w:val="23"/>
          <w:vertAlign w:val="superscript"/>
          <w:lang w:eastAsia="ru-RU"/>
        </w:rPr>
        <w:t>1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perscript"/>
          <w:lang w:eastAsia="ru-RU"/>
        </w:rPr>
        <w:t> 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bscript"/>
          <w:lang w:eastAsia="ru-RU"/>
        </w:rPr>
        <w:t>Идентификационный код указан в целях взимания Федеральной налоговой службой утилизационного сбора в отношении самоходных машин и прицепов к ним.</w:t>
      </w:r>
    </w:p>
    <w:p w:rsidR="001F243D" w:rsidRPr="001F243D" w:rsidRDefault="001F243D" w:rsidP="001F243D">
      <w:pPr>
        <w:shd w:val="clear" w:color="auto" w:fill="FFFBFB"/>
        <w:spacing w:after="225" w:line="240" w:lineRule="auto"/>
        <w:jc w:val="both"/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</w:pPr>
      <w:r w:rsidRPr="001F243D">
        <w:rPr>
          <w:rFonts w:ascii="PT Sans" w:eastAsia="Times New Roman" w:hAnsi="PT Sans" w:cs="Times New Roman"/>
          <w:b/>
          <w:bCs/>
          <w:i/>
          <w:iCs/>
          <w:color w:val="242424"/>
          <w:sz w:val="23"/>
          <w:szCs w:val="23"/>
          <w:vertAlign w:val="superscript"/>
          <w:lang w:eastAsia="ru-RU"/>
        </w:rPr>
        <w:t>2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perscript"/>
          <w:lang w:eastAsia="ru-RU"/>
        </w:rPr>
        <w:t> 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bscript"/>
          <w:lang w:eastAsia="ru-RU"/>
        </w:rPr>
        <w:t>Учитывается номинальная мощность силовой установки. В случае если в поле "Мощность двигателя (двигателей), кВт (</w:t>
      </w:r>
      <w:proofErr w:type="spellStart"/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bscript"/>
          <w:lang w:eastAsia="ru-RU"/>
        </w:rPr>
        <w:t>л.с</w:t>
      </w:r>
      <w:proofErr w:type="spellEnd"/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bscript"/>
          <w:lang w:eastAsia="ru-RU"/>
        </w:rPr>
        <w:t xml:space="preserve">.)" единой формы паспорта самоходной машины и других видов </w:t>
      </w:r>
      <w:proofErr w:type="gramStart"/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bscript"/>
          <w:lang w:eastAsia="ru-RU"/>
        </w:rPr>
        <w:t>техники это</w:t>
      </w:r>
      <w:proofErr w:type="gramEnd"/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bscript"/>
          <w:lang w:eastAsia="ru-RU"/>
        </w:rPr>
        <w:t xml:space="preserve"> значение указано только в киловаттах, для исчисления и уплаты утилизационного сбора при пересчете в лошадиные силы используется соотношение 1 кВт = 1,35962 </w:t>
      </w:r>
      <w:proofErr w:type="spellStart"/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bscript"/>
          <w:lang w:eastAsia="ru-RU"/>
        </w:rPr>
        <w:t>л.с</w:t>
      </w:r>
      <w:proofErr w:type="spellEnd"/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bscript"/>
          <w:lang w:eastAsia="ru-RU"/>
        </w:rPr>
        <w:t>.</w:t>
      </w:r>
    </w:p>
    <w:p w:rsidR="001F243D" w:rsidRPr="001F243D" w:rsidRDefault="001F243D" w:rsidP="001F243D">
      <w:pPr>
        <w:shd w:val="clear" w:color="auto" w:fill="FFFBFB"/>
        <w:spacing w:after="225" w:line="240" w:lineRule="auto"/>
        <w:jc w:val="both"/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</w:pPr>
      <w:r w:rsidRPr="001F243D">
        <w:rPr>
          <w:rFonts w:ascii="PT Sans" w:eastAsia="Times New Roman" w:hAnsi="PT Sans" w:cs="Times New Roman"/>
          <w:b/>
          <w:bCs/>
          <w:i/>
          <w:iCs/>
          <w:color w:val="242424"/>
          <w:sz w:val="23"/>
          <w:szCs w:val="23"/>
          <w:vertAlign w:val="superscript"/>
          <w:lang w:eastAsia="ru-RU"/>
        </w:rPr>
        <w:t>3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perscript"/>
          <w:lang w:eastAsia="ru-RU"/>
        </w:rPr>
        <w:t> 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bscript"/>
          <w:lang w:eastAsia="ru-RU"/>
        </w:rPr>
        <w:t>Под грузоподъемностью прицепа понимается максимальная масса груза, на перевозку которого рассчитан прицеп, установленная производителем (изготовителем).</w:t>
      </w:r>
    </w:p>
    <w:p w:rsidR="001F243D" w:rsidRPr="001F243D" w:rsidRDefault="001F243D" w:rsidP="001F243D">
      <w:pPr>
        <w:shd w:val="clear" w:color="auto" w:fill="FFFBFB"/>
        <w:spacing w:after="225" w:line="240" w:lineRule="auto"/>
        <w:jc w:val="both"/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</w:pPr>
      <w:r w:rsidRPr="001F243D">
        <w:rPr>
          <w:rFonts w:ascii="PT Sans" w:eastAsia="Times New Roman" w:hAnsi="PT Sans" w:cs="Times New Roman"/>
          <w:b/>
          <w:bCs/>
          <w:i/>
          <w:iCs/>
          <w:color w:val="242424"/>
          <w:sz w:val="23"/>
          <w:szCs w:val="23"/>
          <w:vertAlign w:val="superscript"/>
          <w:lang w:eastAsia="ru-RU"/>
        </w:rPr>
        <w:t>4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perscript"/>
          <w:lang w:eastAsia="ru-RU"/>
        </w:rPr>
        <w:t> 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bscript"/>
          <w:lang w:eastAsia="ru-RU"/>
        </w:rPr>
        <w:t>Размер утилизационного сбора на категорию (вид) самоходной машины и прицепа к ней равен произведению базовой ставки и коэффициента, предусмотренного для конкретной позиции. Базовая ставка для расчета размера утилизационного сбора в отношении самоходных машин и прицепов к ним равна 172500 рублей. Основным критерием при определении коэффициента расчета размера утилизационного сбора является код единой ТН ВЭД ЕАЭС.</w:t>
      </w:r>
    </w:p>
    <w:p w:rsidR="001F243D" w:rsidRPr="001F243D" w:rsidRDefault="001F243D" w:rsidP="001F243D">
      <w:pPr>
        <w:shd w:val="clear" w:color="auto" w:fill="FFFBFB"/>
        <w:spacing w:after="225" w:line="240" w:lineRule="auto"/>
        <w:jc w:val="both"/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</w:pPr>
      <w:r w:rsidRPr="001F243D">
        <w:rPr>
          <w:rFonts w:ascii="PT Sans" w:eastAsia="Times New Roman" w:hAnsi="PT Sans" w:cs="Times New Roman"/>
          <w:b/>
          <w:bCs/>
          <w:i/>
          <w:iCs/>
          <w:color w:val="242424"/>
          <w:sz w:val="23"/>
          <w:szCs w:val="23"/>
          <w:vertAlign w:val="superscript"/>
          <w:lang w:eastAsia="ru-RU"/>
        </w:rPr>
        <w:t>5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perscript"/>
          <w:lang w:eastAsia="ru-RU"/>
        </w:rPr>
        <w:t> 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bscript"/>
          <w:lang w:eastAsia="ru-RU"/>
        </w:rPr>
        <w:t xml:space="preserve">Дата изготовления самоходных машин и прицепов к ним определяется в соответствии с Порядком определения момента выпуска и объема двигателя авто-, </w:t>
      </w:r>
      <w:proofErr w:type="spellStart"/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bscript"/>
          <w:lang w:eastAsia="ru-RU"/>
        </w:rPr>
        <w:t>мототранспортного</w:t>
      </w:r>
      <w:proofErr w:type="spellEnd"/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bscript"/>
          <w:lang w:eastAsia="ru-RU"/>
        </w:rPr>
        <w:t xml:space="preserve"> средства, установленным приложением 6 к Соглашению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г. Дата изготовления самоходных машин и (или) прицепов к ним в целях взимания Федеральной налоговой службой утилизационного сбора указывается в паспорте самоходной машины и других видов техники.</w:t>
      </w:r>
    </w:p>
    <w:p w:rsidR="001F243D" w:rsidRPr="001F243D" w:rsidRDefault="001F243D" w:rsidP="001F243D">
      <w:pPr>
        <w:shd w:val="clear" w:color="auto" w:fill="FFFBFB"/>
        <w:spacing w:after="225" w:line="240" w:lineRule="auto"/>
        <w:jc w:val="both"/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</w:pPr>
      <w:r w:rsidRPr="001F243D">
        <w:rPr>
          <w:rFonts w:ascii="PT Sans" w:eastAsia="Times New Roman" w:hAnsi="PT Sans" w:cs="Times New Roman"/>
          <w:b/>
          <w:bCs/>
          <w:i/>
          <w:iCs/>
          <w:color w:val="242424"/>
          <w:sz w:val="23"/>
          <w:szCs w:val="23"/>
          <w:vertAlign w:val="superscript"/>
          <w:lang w:eastAsia="ru-RU"/>
        </w:rPr>
        <w:lastRenderedPageBreak/>
        <w:t>6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perscript"/>
          <w:lang w:eastAsia="ru-RU"/>
        </w:rPr>
        <w:t> 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bscript"/>
          <w:lang w:eastAsia="ru-RU"/>
        </w:rPr>
        <w:t xml:space="preserve">Код классификации приведен в соответствии с ТН ВЭД ЕАЭС.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перечня, расчет размера утилизационного сбора осуществляется по большему коэффициенту. В случае если в документе об оценке соответствия самоходной машины или прицепа требованиям технического регламента Таможенного союза "О безопасности машин и оборудования" (ТР ТС 010/2011) или технического регламента Таможенного союза "О безопасности сельскохозяйственных и лесохозяйственных тракторов и прицепов к ним" (ТР ТС 031/2012) указан код ТН ВЭД ЕАЭС, отличный от кода, по которому в соответствии со статьей 20 Таможенного кодекса ЕАЭС указанный товар классифицирован таможенными органами, в целях исчисления и уплаты утилизационного сбора применяется код ТН ВЭД ЕАЭС, по которому товар классифицирован таможенными органами. В случае если в документах о подтверждении соответствия код ТН ВЭД ЕАЭС указан в соответствии с ранее действующей редакцией, утилизационный сбор уплачивается на основании таблиц соответствия кодов ТН ВЭД ЕАЭС на уровне товарных позиций, субпозиций и </w:t>
      </w:r>
      <w:proofErr w:type="spellStart"/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bscript"/>
          <w:lang w:eastAsia="ru-RU"/>
        </w:rPr>
        <w:t>подсубпозиций</w:t>
      </w:r>
      <w:proofErr w:type="spellEnd"/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bscript"/>
          <w:lang w:eastAsia="ru-RU"/>
        </w:rPr>
        <w:t>.</w:t>
      </w:r>
    </w:p>
    <w:p w:rsidR="001F243D" w:rsidRPr="001F243D" w:rsidRDefault="001F243D" w:rsidP="001F243D">
      <w:pPr>
        <w:shd w:val="clear" w:color="auto" w:fill="FFFBFB"/>
        <w:spacing w:after="225" w:line="240" w:lineRule="auto"/>
        <w:jc w:val="both"/>
        <w:rPr>
          <w:rFonts w:ascii="PT Sans" w:eastAsia="Times New Roman" w:hAnsi="PT Sans" w:cs="Times New Roman"/>
          <w:color w:val="242424"/>
          <w:sz w:val="23"/>
          <w:szCs w:val="23"/>
          <w:lang w:eastAsia="ru-RU"/>
        </w:rPr>
      </w:pPr>
      <w:r w:rsidRPr="001F243D">
        <w:rPr>
          <w:rFonts w:ascii="PT Sans" w:eastAsia="Times New Roman" w:hAnsi="PT Sans" w:cs="Times New Roman"/>
          <w:b/>
          <w:bCs/>
          <w:i/>
          <w:iCs/>
          <w:color w:val="242424"/>
          <w:sz w:val="23"/>
          <w:szCs w:val="23"/>
          <w:vertAlign w:val="superscript"/>
          <w:lang w:eastAsia="ru-RU"/>
        </w:rPr>
        <w:t>7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perscript"/>
          <w:lang w:eastAsia="ru-RU"/>
        </w:rPr>
        <w:t> 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bscript"/>
          <w:lang w:eastAsia="ru-RU"/>
        </w:rPr>
        <w:t>Размер утилизационного сбора на категорию (вид) самоходной машины и прицепа к ней равен произведению базовой ставки и коэффициента, предусмотренного для конкретной позиции. Базовая ставка для расчета размера утилизационного сбора в отношении специализированных самоходных машин и прицепов к ним равна 150000 рублей. Основным критерием при определении коэффициента расчета размера утилизационного сбора является код единой ТН ВЭД ЕАЭС.</w:t>
      </w:r>
      <w:r w:rsidRPr="001F243D">
        <w:rPr>
          <w:rFonts w:ascii="PT Sans" w:eastAsia="Times New Roman" w:hAnsi="PT Sans" w:cs="Times New Roman"/>
          <w:i/>
          <w:iCs/>
          <w:color w:val="242424"/>
          <w:sz w:val="23"/>
          <w:szCs w:val="23"/>
          <w:vertAlign w:val="subscript"/>
          <w:lang w:eastAsia="ru-RU"/>
        </w:rPr>
        <w:br/>
        <w:t>Официальный сайт: https://ucsol.ru/information/utilizatsionnyj-sbor</w:t>
      </w:r>
    </w:p>
    <w:p w:rsidR="001844E7" w:rsidRDefault="001844E7"/>
    <w:sectPr w:rsidR="0018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3D"/>
    <w:rsid w:val="001844E7"/>
    <w:rsid w:val="001F243D"/>
    <w:rsid w:val="0061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B3844-A975-438A-A3FB-11B4D837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24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4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243D"/>
    <w:rPr>
      <w:i/>
      <w:iCs/>
    </w:rPr>
  </w:style>
  <w:style w:type="character" w:styleId="a5">
    <w:name w:val="Strong"/>
    <w:basedOn w:val="a0"/>
    <w:uiPriority w:val="22"/>
    <w:qFormat/>
    <w:rsid w:val="001F243D"/>
    <w:rPr>
      <w:b/>
      <w:bCs/>
    </w:rPr>
  </w:style>
  <w:style w:type="character" w:styleId="a6">
    <w:name w:val="Hyperlink"/>
    <w:basedOn w:val="a0"/>
    <w:uiPriority w:val="99"/>
    <w:semiHidden/>
    <w:unhideWhenUsed/>
    <w:rsid w:val="001F243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F24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57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3418">
              <w:marLeft w:val="0"/>
              <w:marRight w:val="0"/>
              <w:marTop w:val="0"/>
              <w:marBottom w:val="0"/>
              <w:divBdr>
                <w:top w:val="single" w:sz="6" w:space="8" w:color="DBDBDB"/>
                <w:left w:val="single" w:sz="6" w:space="8" w:color="DBDBDB"/>
                <w:bottom w:val="single" w:sz="6" w:space="8" w:color="DBDBDB"/>
                <w:right w:val="single" w:sz="6" w:space="8" w:color="DBDBDB"/>
              </w:divBdr>
            </w:div>
          </w:divsChild>
        </w:div>
        <w:div w:id="1942298347">
          <w:marLeft w:val="0"/>
          <w:marRight w:val="0"/>
          <w:marTop w:val="0"/>
          <w:marBottom w:val="225"/>
          <w:divBdr>
            <w:top w:val="single" w:sz="6" w:space="11" w:color="FF0000"/>
            <w:left w:val="single" w:sz="6" w:space="8" w:color="FF0000"/>
            <w:bottom w:val="single" w:sz="6" w:space="11" w:color="FF0000"/>
            <w:right w:val="single" w:sz="6" w:space="8" w:color="FF0000"/>
          </w:divBdr>
        </w:div>
        <w:div w:id="1980764533">
          <w:marLeft w:val="0"/>
          <w:marRight w:val="0"/>
          <w:marTop w:val="0"/>
          <w:marBottom w:val="225"/>
          <w:divBdr>
            <w:top w:val="single" w:sz="6" w:space="11" w:color="FF0000"/>
            <w:left w:val="single" w:sz="6" w:space="8" w:color="FF0000"/>
            <w:bottom w:val="single" w:sz="6" w:space="11" w:color="FF0000"/>
            <w:right w:val="single" w:sz="6" w:space="8" w:color="FF0000"/>
          </w:divBdr>
        </w:div>
        <w:div w:id="1583948767">
          <w:marLeft w:val="0"/>
          <w:marRight w:val="0"/>
          <w:marTop w:val="0"/>
          <w:marBottom w:val="150"/>
          <w:divBdr>
            <w:top w:val="single" w:sz="6" w:space="8" w:color="FFC3C3"/>
            <w:left w:val="single" w:sz="6" w:space="8" w:color="FFC3C3"/>
            <w:bottom w:val="single" w:sz="6" w:space="8" w:color="FFC3C3"/>
            <w:right w:val="single" w:sz="6" w:space="8" w:color="FFC3C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2</cp:revision>
  <dcterms:created xsi:type="dcterms:W3CDTF">2023-01-16T10:49:00Z</dcterms:created>
  <dcterms:modified xsi:type="dcterms:W3CDTF">2023-01-16T10:56:00Z</dcterms:modified>
</cp:coreProperties>
</file>